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0E" w:rsidRPr="007F570E" w:rsidRDefault="007F570E" w:rsidP="007F570E">
      <w:pPr>
        <w:pStyle w:val="Style1"/>
        <w:widowControl/>
        <w:spacing w:line="240" w:lineRule="auto"/>
        <w:ind w:left="4248"/>
        <w:rPr>
          <w:rStyle w:val="FontStyle19"/>
          <w:b w:val="0"/>
          <w:lang w:val="uk-UA" w:eastAsia="uk-UA"/>
        </w:rPr>
      </w:pPr>
      <w:r>
        <w:rPr>
          <w:rStyle w:val="FontStyle19"/>
          <w:b w:val="0"/>
          <w:lang w:val="uk-UA" w:eastAsia="uk-UA"/>
        </w:rPr>
        <w:t>ЗАТВЕРДЖЕНО</w:t>
      </w:r>
    </w:p>
    <w:p w:rsidR="007F570E" w:rsidRPr="007F570E" w:rsidRDefault="007F570E" w:rsidP="007F570E">
      <w:pPr>
        <w:pStyle w:val="Style1"/>
        <w:widowControl/>
        <w:spacing w:line="240" w:lineRule="auto"/>
        <w:ind w:left="4248"/>
        <w:rPr>
          <w:rStyle w:val="FontStyle19"/>
          <w:b w:val="0"/>
          <w:lang w:val="uk-UA" w:eastAsia="uk-UA"/>
        </w:rPr>
      </w:pPr>
      <w:r>
        <w:rPr>
          <w:rStyle w:val="FontStyle19"/>
          <w:b w:val="0"/>
          <w:lang w:val="uk-UA" w:eastAsia="uk-UA"/>
        </w:rPr>
        <w:t>Наказ</w:t>
      </w:r>
      <w:r w:rsidRPr="007F570E">
        <w:rPr>
          <w:rStyle w:val="FontStyle19"/>
          <w:b w:val="0"/>
          <w:lang w:val="uk-UA" w:eastAsia="uk-UA"/>
        </w:rPr>
        <w:t xml:space="preserve"> управління освіти, молоді та спорту</w:t>
      </w:r>
    </w:p>
    <w:p w:rsidR="007F570E" w:rsidRPr="007F570E" w:rsidRDefault="007F570E" w:rsidP="007F570E">
      <w:pPr>
        <w:pStyle w:val="Style1"/>
        <w:widowControl/>
        <w:spacing w:line="240" w:lineRule="auto"/>
        <w:ind w:left="4248"/>
        <w:rPr>
          <w:rStyle w:val="FontStyle19"/>
          <w:b w:val="0"/>
          <w:lang w:val="uk-UA" w:eastAsia="uk-UA"/>
        </w:rPr>
      </w:pPr>
      <w:r w:rsidRPr="007F570E">
        <w:rPr>
          <w:rStyle w:val="FontStyle19"/>
          <w:b w:val="0"/>
          <w:lang w:val="uk-UA" w:eastAsia="uk-UA"/>
        </w:rPr>
        <w:t>Олександрійської міської ради</w:t>
      </w:r>
    </w:p>
    <w:p w:rsidR="007F570E" w:rsidRPr="007F570E" w:rsidRDefault="007F570E" w:rsidP="007F570E">
      <w:pPr>
        <w:pStyle w:val="Style1"/>
        <w:widowControl/>
        <w:spacing w:line="240" w:lineRule="auto"/>
        <w:ind w:left="4248"/>
        <w:rPr>
          <w:rStyle w:val="FontStyle19"/>
          <w:b w:val="0"/>
          <w:lang w:val="uk-UA" w:eastAsia="uk-UA"/>
        </w:rPr>
      </w:pPr>
      <w:r w:rsidRPr="007F570E">
        <w:rPr>
          <w:rStyle w:val="FontStyle19"/>
          <w:b w:val="0"/>
          <w:lang w:val="uk-UA" w:eastAsia="uk-UA"/>
        </w:rPr>
        <w:t xml:space="preserve">від </w:t>
      </w:r>
      <w:r>
        <w:rPr>
          <w:rStyle w:val="FontStyle19"/>
          <w:b w:val="0"/>
          <w:lang w:val="uk-UA" w:eastAsia="uk-UA"/>
        </w:rPr>
        <w:t>26.12.2011р.</w:t>
      </w:r>
      <w:r w:rsidRPr="007F570E">
        <w:rPr>
          <w:rStyle w:val="FontStyle19"/>
          <w:b w:val="0"/>
          <w:lang w:val="uk-UA" w:eastAsia="uk-UA"/>
        </w:rPr>
        <w:t xml:space="preserve"> №</w:t>
      </w:r>
      <w:r>
        <w:rPr>
          <w:rStyle w:val="FontStyle19"/>
          <w:b w:val="0"/>
          <w:lang w:val="uk-UA" w:eastAsia="uk-UA"/>
        </w:rPr>
        <w:t xml:space="preserve"> 1012</w:t>
      </w:r>
    </w:p>
    <w:p w:rsidR="007F570E" w:rsidRDefault="007F570E" w:rsidP="007F570E">
      <w:pPr>
        <w:pStyle w:val="Style1"/>
        <w:widowControl/>
        <w:tabs>
          <w:tab w:val="left" w:pos="9355"/>
        </w:tabs>
        <w:spacing w:before="67" w:line="322" w:lineRule="exact"/>
        <w:ind w:right="-1"/>
        <w:jc w:val="center"/>
        <w:rPr>
          <w:rStyle w:val="FontStyle19"/>
          <w:lang w:val="uk-UA" w:eastAsia="uk-UA"/>
        </w:rPr>
      </w:pPr>
    </w:p>
    <w:p w:rsidR="007F570E" w:rsidRDefault="007F570E" w:rsidP="007F570E">
      <w:pPr>
        <w:pStyle w:val="Style1"/>
        <w:widowControl/>
        <w:tabs>
          <w:tab w:val="left" w:pos="9355"/>
        </w:tabs>
        <w:spacing w:before="67" w:line="322" w:lineRule="exact"/>
        <w:ind w:right="-1"/>
        <w:jc w:val="center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ПОЛОЖЕННЯ</w:t>
      </w:r>
    </w:p>
    <w:p w:rsidR="007F570E" w:rsidRDefault="007F570E" w:rsidP="007F570E">
      <w:pPr>
        <w:pStyle w:val="Style1"/>
        <w:widowControl/>
        <w:tabs>
          <w:tab w:val="left" w:pos="9214"/>
        </w:tabs>
        <w:spacing w:before="67" w:line="322" w:lineRule="exact"/>
        <w:ind w:right="-1"/>
        <w:jc w:val="center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про науково-методичний центр управління освіти, молоді та спорту Олександрійської міської ради</w:t>
      </w:r>
    </w:p>
    <w:p w:rsidR="007F570E" w:rsidRDefault="007F570E" w:rsidP="007F570E">
      <w:pPr>
        <w:pStyle w:val="Style5"/>
        <w:widowControl/>
        <w:spacing w:line="240" w:lineRule="exact"/>
        <w:ind w:left="581"/>
        <w:jc w:val="left"/>
        <w:rPr>
          <w:sz w:val="20"/>
          <w:szCs w:val="20"/>
        </w:rPr>
      </w:pPr>
    </w:p>
    <w:p w:rsidR="007F570E" w:rsidRDefault="007F570E" w:rsidP="007F570E">
      <w:pPr>
        <w:pStyle w:val="Style5"/>
        <w:widowControl/>
        <w:spacing w:before="72" w:line="322" w:lineRule="exact"/>
        <w:ind w:left="581"/>
        <w:jc w:val="left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І.Загальні положення</w:t>
      </w:r>
    </w:p>
    <w:p w:rsidR="007F570E" w:rsidRDefault="007F570E" w:rsidP="007F570E">
      <w:pPr>
        <w:pStyle w:val="Style3"/>
        <w:widowControl/>
        <w:rPr>
          <w:rStyle w:val="FontStyle21"/>
          <w:lang w:val="uk-UA"/>
        </w:rPr>
      </w:pPr>
      <w:r w:rsidRPr="007F570E">
        <w:rPr>
          <w:rStyle w:val="FontStyle21"/>
          <w:lang w:val="uk-UA"/>
        </w:rPr>
        <w:t xml:space="preserve">1.1 </w:t>
      </w:r>
      <w:r>
        <w:rPr>
          <w:rStyle w:val="FontStyle21"/>
          <w:lang w:val="uk-UA"/>
        </w:rPr>
        <w:t xml:space="preserve">Науково-методичний центр управління освіти, молоді та спорту Олександрійської міської ради (надалі науково-методичний центр) є науково-методичною установою, яка відповідно до чинного законодавства здійснює науково-методичне забезпечення системи загальної середньої, дошкільної та позашкільної освіти міста, підвищення кваліфікації педагогічних працівників, що проводиться не рідше одного разу на п'ять років, у період між курсами підвищення кваліфікації відповідно до статті </w:t>
      </w:r>
      <w:r w:rsidRPr="007F570E">
        <w:rPr>
          <w:rStyle w:val="FontStyle21"/>
          <w:lang w:val="uk-UA"/>
        </w:rPr>
        <w:t xml:space="preserve">57 </w:t>
      </w:r>
      <w:r>
        <w:rPr>
          <w:rStyle w:val="FontStyle21"/>
          <w:lang w:val="uk-UA"/>
        </w:rPr>
        <w:t>Закону України «Про освіту» (</w:t>
      </w:r>
      <w:proofErr w:type="spellStart"/>
      <w:r>
        <w:rPr>
          <w:rStyle w:val="FontStyle21"/>
          <w:lang w:val="uk-UA"/>
        </w:rPr>
        <w:t>міжкурсовий</w:t>
      </w:r>
      <w:proofErr w:type="spellEnd"/>
      <w:r>
        <w:rPr>
          <w:rStyle w:val="FontStyle21"/>
          <w:lang w:val="uk-UA"/>
        </w:rPr>
        <w:t xml:space="preserve"> період).</w:t>
      </w:r>
    </w:p>
    <w:p w:rsidR="007F570E" w:rsidRDefault="007F570E" w:rsidP="007F570E">
      <w:pPr>
        <w:pStyle w:val="Style4"/>
        <w:widowControl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1</w:t>
      </w:r>
      <w:r>
        <w:rPr>
          <w:rStyle w:val="FontStyle21"/>
          <w:lang w:eastAsia="uk-UA"/>
        </w:rPr>
        <w:t>.2</w:t>
      </w:r>
      <w:r w:rsidR="0023765C">
        <w:rPr>
          <w:rStyle w:val="FontStyle21"/>
          <w:lang w:val="uk-UA" w:eastAsia="uk-UA"/>
        </w:rPr>
        <w:t xml:space="preserve"> </w:t>
      </w:r>
      <w:r>
        <w:rPr>
          <w:rStyle w:val="FontStyle21"/>
          <w:lang w:val="uk-UA" w:eastAsia="uk-UA"/>
        </w:rPr>
        <w:t>Засновником науково-методичного центру є Олександрійська міська рада. Науково-методичний центр входить до складу управління освіти, молоді та спорту Олександрійської міської ради як структурний підрозділ та не є юридичною особою.</w:t>
      </w:r>
    </w:p>
    <w:p w:rsidR="007F570E" w:rsidRDefault="007F570E" w:rsidP="007F570E">
      <w:pPr>
        <w:pStyle w:val="Style4"/>
        <w:widowControl/>
        <w:ind w:firstLine="662"/>
        <w:rPr>
          <w:rStyle w:val="FontStyle21"/>
          <w:lang w:val="uk-UA"/>
        </w:rPr>
      </w:pPr>
      <w:r>
        <w:rPr>
          <w:rStyle w:val="FontStyle21"/>
        </w:rPr>
        <w:t xml:space="preserve">1.3 </w:t>
      </w:r>
      <w:r>
        <w:rPr>
          <w:rStyle w:val="FontStyle21"/>
          <w:lang w:val="uk-UA"/>
        </w:rPr>
        <w:t>У своїй діяльності науково-методичний центр керується Конституцією України, Законами України «Про освіту», «Про загальну середню освіту», «Про дошкільну освіту», «Про позашкільну освіту», «Про інноваційну діяльність», «Про місцеве самоврядування в Україні», указами і розпорядженнями Президента України, постановами Кабінету Міні</w:t>
      </w:r>
      <w:proofErr w:type="gramStart"/>
      <w:r>
        <w:rPr>
          <w:rStyle w:val="FontStyle21"/>
          <w:lang w:val="uk-UA"/>
        </w:rPr>
        <w:t>стр</w:t>
      </w:r>
      <w:proofErr w:type="gramEnd"/>
      <w:r>
        <w:rPr>
          <w:rStyle w:val="FontStyle21"/>
          <w:lang w:val="uk-UA"/>
        </w:rPr>
        <w:t>ів України, іншими актами законодавства та нормативними актами в галузі освіти, в тому числі Міністерства освіти і науки, молоді та спорту</w:t>
      </w:r>
      <w:r w:rsidRPr="002D0525">
        <w:rPr>
          <w:rStyle w:val="FontStyle21"/>
          <w:lang w:val="uk-UA"/>
        </w:rPr>
        <w:t xml:space="preserve"> </w:t>
      </w:r>
      <w:r>
        <w:rPr>
          <w:rStyle w:val="FontStyle21"/>
          <w:lang w:val="uk-UA"/>
        </w:rPr>
        <w:t>України, рішеннями Олександрійської міської ради та її виконавчого комітету, наказами та розпорядженнями начальника управління освіти, молоді та спорту, цим Положенням.</w:t>
      </w:r>
    </w:p>
    <w:p w:rsidR="007F570E" w:rsidRDefault="007F570E" w:rsidP="007F570E">
      <w:pPr>
        <w:pStyle w:val="Style4"/>
        <w:widowControl/>
        <w:ind w:firstLine="586"/>
        <w:rPr>
          <w:rStyle w:val="FontStyle21"/>
          <w:lang w:val="uk-UA"/>
        </w:rPr>
      </w:pPr>
      <w:r w:rsidRPr="002D0525">
        <w:rPr>
          <w:rStyle w:val="FontStyle21"/>
          <w:lang w:val="uk-UA"/>
        </w:rPr>
        <w:t>1.4</w:t>
      </w:r>
      <w:r>
        <w:rPr>
          <w:rStyle w:val="FontStyle21"/>
          <w:lang w:val="uk-UA"/>
        </w:rPr>
        <w:t xml:space="preserve"> Науково-методичний центр підпорядковується начальнику управління освіти, молоді та спорту Олександрійської міської ради з усіх питань діяльності, а в частині науково-методичного забезпечення системи загальної середньої та дошкільної освіти також і Кіровоградському обласному інституту післядипломної педагогічної освіти імені Василя Сухомлинського.</w:t>
      </w:r>
    </w:p>
    <w:p w:rsidR="007F570E" w:rsidRDefault="007F570E" w:rsidP="007F570E">
      <w:pPr>
        <w:pStyle w:val="Style4"/>
        <w:widowControl/>
        <w:ind w:firstLine="595"/>
        <w:rPr>
          <w:rStyle w:val="FontStyle21"/>
          <w:lang w:val="uk-UA"/>
        </w:rPr>
      </w:pPr>
      <w:r>
        <w:rPr>
          <w:rStyle w:val="FontStyle21"/>
        </w:rPr>
        <w:t xml:space="preserve">1.5 </w:t>
      </w:r>
      <w:r>
        <w:rPr>
          <w:rStyle w:val="FontStyle21"/>
          <w:lang w:val="uk-UA"/>
        </w:rPr>
        <w:t xml:space="preserve">Створення, припинення діяльності, реорганізація та </w:t>
      </w:r>
      <w:proofErr w:type="gramStart"/>
      <w:r>
        <w:rPr>
          <w:rStyle w:val="FontStyle21"/>
          <w:lang w:val="uk-UA"/>
        </w:rPr>
        <w:t>л</w:t>
      </w:r>
      <w:proofErr w:type="gramEnd"/>
      <w:r>
        <w:rPr>
          <w:rStyle w:val="FontStyle21"/>
          <w:lang w:val="uk-UA"/>
        </w:rPr>
        <w:t>іквідація науково-методичного центру здійснюється у встановленому чинним законодавством порядку.</w:t>
      </w:r>
    </w:p>
    <w:p w:rsidR="007F570E" w:rsidRDefault="007F570E" w:rsidP="007F570E">
      <w:pPr>
        <w:pStyle w:val="Style5"/>
        <w:widowControl/>
        <w:spacing w:line="322" w:lineRule="exact"/>
        <w:ind w:left="590"/>
        <w:jc w:val="left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II. Мета, основні принципи та функції діяльності науково-методичного центру</w:t>
      </w:r>
    </w:p>
    <w:p w:rsidR="007F570E" w:rsidRDefault="0023765C" w:rsidP="007F570E">
      <w:pPr>
        <w:pStyle w:val="Style6"/>
        <w:widowControl/>
        <w:rPr>
          <w:rStyle w:val="FontStyle21"/>
          <w:lang w:val="uk-UA"/>
        </w:rPr>
      </w:pPr>
      <w:r>
        <w:rPr>
          <w:rStyle w:val="FontStyle21"/>
          <w:lang w:val="uk-UA"/>
        </w:rPr>
        <w:t xml:space="preserve">2.1 </w:t>
      </w:r>
      <w:r w:rsidR="007F570E">
        <w:rPr>
          <w:rStyle w:val="FontStyle21"/>
          <w:lang w:val="uk-UA"/>
        </w:rPr>
        <w:t xml:space="preserve">Метою діяльності науково-методичного центру є науково-методичне забезпечення системи загальної середньої, дошкільної та позашкільної освіти, організація науково-методичної роботи, підвищення кваліфікації, професійного рівня педагогічних працівників загальноосвітніх, дошкільних і позашкільних навчальних закладів (далі </w:t>
      </w:r>
      <w:r w:rsidR="007F570E" w:rsidRPr="002D0525">
        <w:rPr>
          <w:rStyle w:val="FontStyle21"/>
          <w:lang w:val="uk-UA"/>
        </w:rPr>
        <w:t xml:space="preserve">- </w:t>
      </w:r>
      <w:r w:rsidR="007F570E">
        <w:rPr>
          <w:rStyle w:val="FontStyle21"/>
          <w:lang w:val="uk-UA"/>
        </w:rPr>
        <w:t xml:space="preserve">навчальні заклади) і розвиток їхньої творчої ініціативи у </w:t>
      </w:r>
      <w:proofErr w:type="spellStart"/>
      <w:r w:rsidR="007F570E">
        <w:rPr>
          <w:rStyle w:val="FontStyle21"/>
          <w:lang w:val="uk-UA"/>
        </w:rPr>
        <w:t>міжкурсовий</w:t>
      </w:r>
      <w:proofErr w:type="spellEnd"/>
      <w:r w:rsidR="007F570E">
        <w:rPr>
          <w:rStyle w:val="FontStyle21"/>
          <w:lang w:val="uk-UA"/>
        </w:rPr>
        <w:t xml:space="preserve"> період.</w:t>
      </w:r>
    </w:p>
    <w:p w:rsidR="007F570E" w:rsidRDefault="007F570E" w:rsidP="007F570E">
      <w:pPr>
        <w:pStyle w:val="Style6"/>
        <w:widowControl/>
        <w:spacing w:before="10"/>
        <w:ind w:firstLine="552"/>
        <w:rPr>
          <w:rStyle w:val="FontStyle21"/>
          <w:lang w:val="uk-UA"/>
        </w:rPr>
      </w:pPr>
      <w:r>
        <w:rPr>
          <w:rStyle w:val="FontStyle21"/>
        </w:rPr>
        <w:t>2.2</w:t>
      </w:r>
      <w:r w:rsidR="0023765C">
        <w:rPr>
          <w:rStyle w:val="FontStyle21"/>
          <w:lang w:val="uk-UA"/>
        </w:rPr>
        <w:t xml:space="preserve"> </w:t>
      </w:r>
      <w:r>
        <w:rPr>
          <w:rStyle w:val="FontStyle21"/>
          <w:lang w:val="uk-UA"/>
        </w:rPr>
        <w:t xml:space="preserve">Організація діяльності науково-методичного центру ґрунтується на принципах, визначених статтею </w:t>
      </w:r>
      <w:r>
        <w:rPr>
          <w:rStyle w:val="FontStyle21"/>
        </w:rPr>
        <w:t xml:space="preserve">6 </w:t>
      </w:r>
      <w:r>
        <w:rPr>
          <w:rStyle w:val="FontStyle21"/>
          <w:lang w:val="uk-UA"/>
        </w:rPr>
        <w:t>Закону України «Про освіту», зокрема:</w:t>
      </w:r>
    </w:p>
    <w:p w:rsidR="007F570E" w:rsidRDefault="007F570E" w:rsidP="007F570E">
      <w:pPr>
        <w:pStyle w:val="Style7"/>
        <w:widowControl/>
        <w:tabs>
          <w:tab w:val="left" w:pos="955"/>
        </w:tabs>
        <w:ind w:left="658" w:firstLine="0"/>
        <w:jc w:val="left"/>
        <w:rPr>
          <w:rStyle w:val="FontStyle21"/>
          <w:lang w:val="uk-UA"/>
        </w:rPr>
      </w:pPr>
      <w:r>
        <w:rPr>
          <w:rStyle w:val="FontStyle21"/>
        </w:rPr>
        <w:t>-</w:t>
      </w:r>
      <w:r w:rsidR="0023765C">
        <w:rPr>
          <w:rStyle w:val="FontStyle21"/>
          <w:sz w:val="20"/>
          <w:szCs w:val="20"/>
          <w:lang w:val="uk-UA"/>
        </w:rPr>
        <w:t xml:space="preserve"> </w:t>
      </w:r>
      <w:r>
        <w:rPr>
          <w:rStyle w:val="FontStyle21"/>
          <w:lang w:val="uk-UA"/>
        </w:rPr>
        <w:t>демократизму і гуманізму;</w:t>
      </w:r>
    </w:p>
    <w:p w:rsidR="007F570E" w:rsidRDefault="007F570E" w:rsidP="007F570E">
      <w:pPr>
        <w:pStyle w:val="Style7"/>
        <w:widowControl/>
        <w:tabs>
          <w:tab w:val="left" w:pos="739"/>
        </w:tabs>
        <w:spacing w:before="5"/>
        <w:rPr>
          <w:rStyle w:val="FontStyle21"/>
          <w:lang w:val="uk-UA"/>
        </w:rPr>
      </w:pPr>
      <w:r>
        <w:rPr>
          <w:rStyle w:val="FontStyle21"/>
        </w:rPr>
        <w:t>-</w:t>
      </w:r>
      <w:r>
        <w:rPr>
          <w:rStyle w:val="FontStyle21"/>
          <w:sz w:val="20"/>
          <w:szCs w:val="20"/>
        </w:rPr>
        <w:tab/>
      </w:r>
      <w:proofErr w:type="gramStart"/>
      <w:r>
        <w:rPr>
          <w:rStyle w:val="FontStyle21"/>
          <w:lang w:val="uk-UA"/>
        </w:rPr>
        <w:t>р</w:t>
      </w:r>
      <w:proofErr w:type="gramEnd"/>
      <w:r>
        <w:rPr>
          <w:rStyle w:val="FontStyle21"/>
          <w:lang w:val="uk-UA"/>
        </w:rPr>
        <w:t>івності умов для кожного педагогічного працівника щодо повної реалізації його духовного, творчого та інтелектуального потенціалу;</w:t>
      </w:r>
    </w:p>
    <w:p w:rsidR="007F570E" w:rsidRDefault="007F570E" w:rsidP="007F570E">
      <w:pPr>
        <w:pStyle w:val="Style7"/>
        <w:widowControl/>
        <w:tabs>
          <w:tab w:val="left" w:pos="754"/>
        </w:tabs>
        <w:ind w:left="586" w:firstLine="0"/>
        <w:jc w:val="left"/>
        <w:rPr>
          <w:rStyle w:val="FontStyle21"/>
          <w:lang w:val="uk-UA"/>
        </w:rPr>
      </w:pPr>
      <w:r w:rsidRPr="002D0525">
        <w:rPr>
          <w:rStyle w:val="FontStyle21"/>
          <w:lang w:val="uk-UA"/>
        </w:rPr>
        <w:lastRenderedPageBreak/>
        <w:t>-</w:t>
      </w:r>
      <w:r w:rsidRPr="002D0525">
        <w:rPr>
          <w:rStyle w:val="FontStyle21"/>
          <w:sz w:val="20"/>
          <w:szCs w:val="20"/>
          <w:lang w:val="uk-UA"/>
        </w:rPr>
        <w:tab/>
      </w:r>
      <w:r>
        <w:rPr>
          <w:rStyle w:val="FontStyle21"/>
          <w:lang w:val="uk-UA"/>
        </w:rPr>
        <w:t>безперервності фахового вдосконалення;</w:t>
      </w:r>
    </w:p>
    <w:p w:rsidR="007F570E" w:rsidRDefault="007F570E" w:rsidP="007F570E">
      <w:pPr>
        <w:pStyle w:val="Style7"/>
        <w:widowControl/>
        <w:tabs>
          <w:tab w:val="left" w:pos="936"/>
        </w:tabs>
        <w:ind w:firstLine="552"/>
        <w:rPr>
          <w:rStyle w:val="FontStyle21"/>
          <w:lang w:val="uk-UA"/>
        </w:rPr>
      </w:pPr>
      <w:r w:rsidRPr="002D0525">
        <w:rPr>
          <w:rStyle w:val="FontStyle21"/>
          <w:lang w:val="uk-UA"/>
        </w:rPr>
        <w:t>-</w:t>
      </w:r>
      <w:r w:rsidR="0023765C">
        <w:rPr>
          <w:rStyle w:val="FontStyle21"/>
          <w:sz w:val="20"/>
          <w:szCs w:val="20"/>
          <w:lang w:val="uk-UA"/>
        </w:rPr>
        <w:t xml:space="preserve"> </w:t>
      </w:r>
      <w:r>
        <w:rPr>
          <w:rStyle w:val="FontStyle21"/>
          <w:lang w:val="uk-UA"/>
        </w:rPr>
        <w:t>науковості, гнучкості і прогностичності науково-методичної роботи з педагогічними кадрами;</w:t>
      </w:r>
    </w:p>
    <w:p w:rsidR="0023765C" w:rsidRDefault="007F570E" w:rsidP="007F570E">
      <w:pPr>
        <w:pStyle w:val="Style2"/>
        <w:widowControl/>
        <w:tabs>
          <w:tab w:val="left" w:pos="749"/>
        </w:tabs>
        <w:spacing w:before="5"/>
        <w:ind w:left="581"/>
        <w:rPr>
          <w:rStyle w:val="FontStyle21"/>
          <w:lang w:val="uk-UA"/>
        </w:rPr>
      </w:pPr>
      <w:r>
        <w:rPr>
          <w:rStyle w:val="FontStyle21"/>
        </w:rPr>
        <w:t>-</w:t>
      </w:r>
      <w:r>
        <w:rPr>
          <w:rStyle w:val="FontStyle21"/>
          <w:sz w:val="20"/>
          <w:szCs w:val="20"/>
        </w:rPr>
        <w:tab/>
      </w:r>
      <w:r>
        <w:rPr>
          <w:rStyle w:val="FontStyle21"/>
          <w:lang w:val="uk-UA"/>
        </w:rPr>
        <w:t xml:space="preserve">незалежності від політичних партій, громадських і </w:t>
      </w:r>
      <w:proofErr w:type="gramStart"/>
      <w:r>
        <w:rPr>
          <w:rStyle w:val="FontStyle21"/>
          <w:lang w:val="uk-UA"/>
        </w:rPr>
        <w:t>рел</w:t>
      </w:r>
      <w:proofErr w:type="gramEnd"/>
      <w:r>
        <w:rPr>
          <w:rStyle w:val="FontStyle21"/>
          <w:lang w:val="uk-UA"/>
        </w:rPr>
        <w:t xml:space="preserve">ігійних організацій. </w:t>
      </w:r>
    </w:p>
    <w:p w:rsidR="007F570E" w:rsidRDefault="007F570E" w:rsidP="007F570E">
      <w:pPr>
        <w:pStyle w:val="Style2"/>
        <w:widowControl/>
        <w:tabs>
          <w:tab w:val="left" w:pos="749"/>
        </w:tabs>
        <w:spacing w:before="5"/>
        <w:ind w:left="581"/>
        <w:rPr>
          <w:rStyle w:val="FontStyle21"/>
          <w:lang w:val="uk-UA"/>
        </w:rPr>
      </w:pPr>
      <w:r w:rsidRPr="002D0525">
        <w:rPr>
          <w:rStyle w:val="FontStyle21"/>
          <w:lang w:val="uk-UA"/>
        </w:rPr>
        <w:t>2.3</w:t>
      </w:r>
      <w:r w:rsidR="0023765C">
        <w:rPr>
          <w:rStyle w:val="FontStyle21"/>
          <w:lang w:val="uk-UA"/>
        </w:rPr>
        <w:t xml:space="preserve"> </w:t>
      </w:r>
      <w:r>
        <w:rPr>
          <w:rStyle w:val="FontStyle21"/>
          <w:lang w:val="uk-UA"/>
        </w:rPr>
        <w:t>Функції науково-методичного центру:</w:t>
      </w:r>
    </w:p>
    <w:p w:rsidR="007F570E" w:rsidRDefault="007F570E" w:rsidP="007F570E">
      <w:pPr>
        <w:pStyle w:val="Style4"/>
        <w:widowControl/>
        <w:ind w:left="581" w:firstLine="0"/>
        <w:jc w:val="left"/>
        <w:rPr>
          <w:rStyle w:val="FontStyle21"/>
          <w:lang w:val="uk-UA"/>
        </w:rPr>
      </w:pPr>
      <w:r>
        <w:rPr>
          <w:rStyle w:val="FontStyle21"/>
          <w:lang w:val="uk-UA"/>
        </w:rPr>
        <w:t>2.3.1</w:t>
      </w:r>
      <w:r w:rsidR="0023765C">
        <w:rPr>
          <w:rStyle w:val="FontStyle21"/>
          <w:lang w:val="uk-UA"/>
        </w:rPr>
        <w:t xml:space="preserve"> </w:t>
      </w:r>
      <w:r>
        <w:rPr>
          <w:rStyle w:val="FontStyle21"/>
          <w:lang w:val="uk-UA"/>
        </w:rPr>
        <w:t xml:space="preserve"> Цільові:</w:t>
      </w:r>
    </w:p>
    <w:p w:rsidR="007F570E" w:rsidRDefault="007F570E" w:rsidP="007F570E">
      <w:pPr>
        <w:pStyle w:val="Style6"/>
        <w:widowControl/>
        <w:rPr>
          <w:rStyle w:val="FontStyle21"/>
          <w:lang w:val="uk-UA" w:eastAsia="uk-UA"/>
        </w:rPr>
      </w:pPr>
      <w:r>
        <w:rPr>
          <w:rStyle w:val="FontStyle19"/>
          <w:lang w:val="uk-UA" w:eastAsia="uk-UA"/>
        </w:rPr>
        <w:t xml:space="preserve">прогностична </w:t>
      </w:r>
      <w:r>
        <w:rPr>
          <w:rStyle w:val="FontStyle21"/>
          <w:lang w:val="uk-UA" w:eastAsia="uk-UA"/>
        </w:rPr>
        <w:t>- враховує перспективи розвитку освітньої галузі і спрямована на використання в педагогічній практиці сучасних наукових психолого-педагогічних досягнень та інноваційних технологій;</w:t>
      </w:r>
    </w:p>
    <w:p w:rsidR="007F570E" w:rsidRDefault="007F570E" w:rsidP="007F570E">
      <w:pPr>
        <w:pStyle w:val="Style6"/>
        <w:widowControl/>
        <w:ind w:firstLine="562"/>
        <w:rPr>
          <w:rStyle w:val="FontStyle21"/>
          <w:lang w:val="uk-UA" w:eastAsia="uk-UA"/>
        </w:rPr>
      </w:pPr>
      <w:r>
        <w:rPr>
          <w:rStyle w:val="FontStyle19"/>
          <w:lang w:val="uk-UA" w:eastAsia="uk-UA"/>
        </w:rPr>
        <w:t xml:space="preserve">компенсаторна </w:t>
      </w:r>
      <w:r>
        <w:rPr>
          <w:rStyle w:val="FontStyle21"/>
          <w:lang w:val="uk-UA" w:eastAsia="uk-UA"/>
        </w:rPr>
        <w:t>- передбачає надання педагогічним працівникам інформації, яка не була отримана ними під час здобуття вищої педагогічної освіти;</w:t>
      </w:r>
    </w:p>
    <w:p w:rsidR="007F570E" w:rsidRDefault="007F570E" w:rsidP="007F570E">
      <w:pPr>
        <w:pStyle w:val="Style6"/>
        <w:widowControl/>
        <w:ind w:firstLine="562"/>
        <w:rPr>
          <w:rStyle w:val="FontStyle21"/>
          <w:lang w:val="uk-UA" w:eastAsia="uk-UA"/>
        </w:rPr>
      </w:pPr>
      <w:r>
        <w:rPr>
          <w:rStyle w:val="FontStyle19"/>
          <w:lang w:val="uk-UA" w:eastAsia="uk-UA"/>
        </w:rPr>
        <w:t xml:space="preserve">інформаційно-коригувальна </w:t>
      </w:r>
      <w:r>
        <w:rPr>
          <w:rStyle w:val="FontStyle21"/>
          <w:lang w:val="uk-UA" w:eastAsia="uk-UA"/>
        </w:rPr>
        <w:t>- спрямована на корекцію й оновлення інформації, що постійно змінюється у результаті розвитку науки та впровадження інформаційно-комунікаційних технологій.</w:t>
      </w:r>
    </w:p>
    <w:p w:rsidR="007F570E" w:rsidRDefault="007F570E" w:rsidP="007F570E">
      <w:pPr>
        <w:pStyle w:val="Style6"/>
        <w:widowControl/>
        <w:ind w:left="576" w:firstLine="0"/>
        <w:jc w:val="left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2.3.2</w:t>
      </w:r>
      <w:r w:rsidR="0023765C">
        <w:rPr>
          <w:rStyle w:val="FontStyle21"/>
          <w:lang w:val="uk-UA" w:eastAsia="uk-UA"/>
        </w:rPr>
        <w:t xml:space="preserve"> </w:t>
      </w:r>
      <w:r>
        <w:rPr>
          <w:rStyle w:val="FontStyle21"/>
          <w:lang w:val="uk-UA" w:eastAsia="uk-UA"/>
        </w:rPr>
        <w:t>Організаційні:</w:t>
      </w:r>
    </w:p>
    <w:p w:rsidR="007F570E" w:rsidRDefault="007F570E" w:rsidP="007F570E">
      <w:pPr>
        <w:pStyle w:val="Style6"/>
        <w:widowControl/>
        <w:rPr>
          <w:rStyle w:val="FontStyle21"/>
          <w:lang w:val="uk-UA" w:eastAsia="uk-UA"/>
        </w:rPr>
      </w:pPr>
      <w:r>
        <w:rPr>
          <w:rStyle w:val="FontStyle19"/>
          <w:lang w:val="uk-UA" w:eastAsia="uk-UA"/>
        </w:rPr>
        <w:t xml:space="preserve">трансформаційна </w:t>
      </w:r>
      <w:r>
        <w:rPr>
          <w:rStyle w:val="FontStyle21"/>
          <w:lang w:val="uk-UA" w:eastAsia="uk-UA"/>
        </w:rPr>
        <w:t>- відбір і методичне опрацювання сучасних наукових досягнень у галузі освіти та надання рекомендацій щодо їх трансформування в педагогічну практику навчальних закладів;</w:t>
      </w:r>
    </w:p>
    <w:p w:rsidR="007F570E" w:rsidRDefault="007F570E" w:rsidP="007F570E">
      <w:pPr>
        <w:pStyle w:val="Style6"/>
        <w:widowControl/>
        <w:ind w:firstLine="557"/>
        <w:rPr>
          <w:rStyle w:val="FontStyle21"/>
          <w:lang w:val="uk-UA" w:eastAsia="uk-UA"/>
        </w:rPr>
      </w:pPr>
      <w:r>
        <w:rPr>
          <w:rStyle w:val="FontStyle19"/>
          <w:lang w:val="uk-UA" w:eastAsia="uk-UA"/>
        </w:rPr>
        <w:t xml:space="preserve">діагностична </w:t>
      </w:r>
      <w:r>
        <w:rPr>
          <w:rStyle w:val="FontStyle21"/>
          <w:lang w:val="uk-UA" w:eastAsia="uk-UA"/>
        </w:rPr>
        <w:t>- систематичний моніторинг навчально-виховного процесу, рівня знань, умінь і навичок учнів у навчальних закладах, їхніх навчальних досягнень і вихованості, а також професійного рівня педагогічних працівників;</w:t>
      </w:r>
    </w:p>
    <w:p w:rsidR="007F570E" w:rsidRDefault="007F570E" w:rsidP="007F570E">
      <w:pPr>
        <w:pStyle w:val="Style6"/>
        <w:widowControl/>
        <w:ind w:firstLine="562"/>
        <w:rPr>
          <w:rStyle w:val="FontStyle21"/>
          <w:lang w:val="uk-UA" w:eastAsia="uk-UA"/>
        </w:rPr>
      </w:pPr>
      <w:r>
        <w:rPr>
          <w:rStyle w:val="FontStyle19"/>
          <w:lang w:val="uk-UA" w:eastAsia="uk-UA"/>
        </w:rPr>
        <w:t xml:space="preserve">моделююча – </w:t>
      </w:r>
      <w:r>
        <w:rPr>
          <w:rStyle w:val="FontStyle21"/>
          <w:lang w:val="uk-UA" w:eastAsia="uk-UA"/>
        </w:rPr>
        <w:t>моделювання змісту, форм і методів підвищення фахової кваліфікації педагогічних працівників;</w:t>
      </w:r>
    </w:p>
    <w:p w:rsidR="007F570E" w:rsidRDefault="007F570E" w:rsidP="007F570E">
      <w:pPr>
        <w:pStyle w:val="Style6"/>
        <w:widowControl/>
        <w:tabs>
          <w:tab w:val="left" w:pos="10348"/>
        </w:tabs>
        <w:ind w:firstLine="567"/>
        <w:rPr>
          <w:rStyle w:val="FontStyle21"/>
          <w:lang w:val="uk-UA" w:eastAsia="uk-UA"/>
        </w:rPr>
      </w:pPr>
      <w:r>
        <w:rPr>
          <w:rStyle w:val="FontStyle19"/>
          <w:lang w:val="uk-UA" w:eastAsia="uk-UA"/>
        </w:rPr>
        <w:t>інформаційно-аналітична</w:t>
      </w:r>
      <w:r>
        <w:rPr>
          <w:rStyle w:val="FontStyle19"/>
          <w:b w:val="0"/>
          <w:bCs w:val="0"/>
          <w:sz w:val="20"/>
          <w:szCs w:val="20"/>
          <w:lang w:val="uk-UA" w:eastAsia="uk-UA"/>
        </w:rPr>
        <w:t xml:space="preserve"> – </w:t>
      </w:r>
      <w:r>
        <w:rPr>
          <w:rStyle w:val="FontStyle21"/>
          <w:lang w:val="uk-UA" w:eastAsia="uk-UA"/>
        </w:rPr>
        <w:t>вивчення    й    узагальнення    перспективного педагогічного досвіду для його застосування у навчально-виховному процесі та удосконалення професійного рівня педагогічних кадрів;</w:t>
      </w:r>
    </w:p>
    <w:p w:rsidR="007F570E" w:rsidRDefault="007F570E" w:rsidP="007F570E">
      <w:pPr>
        <w:pStyle w:val="Style6"/>
        <w:widowControl/>
        <w:ind w:firstLine="562"/>
        <w:rPr>
          <w:rStyle w:val="FontStyle21"/>
          <w:lang w:val="uk-UA" w:eastAsia="uk-UA"/>
        </w:rPr>
      </w:pPr>
      <w:proofErr w:type="spellStart"/>
      <w:r>
        <w:rPr>
          <w:rStyle w:val="FontStyle19"/>
          <w:lang w:val="uk-UA" w:eastAsia="uk-UA"/>
        </w:rPr>
        <w:t>організаційно-координувальна</w:t>
      </w:r>
      <w:proofErr w:type="spellEnd"/>
      <w:r>
        <w:rPr>
          <w:rStyle w:val="FontStyle19"/>
          <w:lang w:val="uk-UA" w:eastAsia="uk-UA"/>
        </w:rPr>
        <w:t xml:space="preserve"> </w:t>
      </w:r>
      <w:r>
        <w:rPr>
          <w:rStyle w:val="FontStyle21"/>
          <w:lang w:val="uk-UA" w:eastAsia="uk-UA"/>
        </w:rPr>
        <w:t>- координація діяльності методичних формувань педагогічних працівників міста, навчальних закладів;</w:t>
      </w:r>
    </w:p>
    <w:p w:rsidR="007F570E" w:rsidRDefault="007F570E" w:rsidP="007F570E">
      <w:pPr>
        <w:pStyle w:val="Style6"/>
        <w:widowControl/>
        <w:rPr>
          <w:rStyle w:val="FontStyle21"/>
          <w:lang w:val="uk-UA" w:eastAsia="uk-UA"/>
        </w:rPr>
      </w:pPr>
      <w:r>
        <w:rPr>
          <w:rStyle w:val="FontStyle19"/>
          <w:lang w:val="uk-UA" w:eastAsia="uk-UA"/>
        </w:rPr>
        <w:t xml:space="preserve">соціальна </w:t>
      </w:r>
      <w:r>
        <w:rPr>
          <w:rStyle w:val="FontStyle21"/>
          <w:lang w:val="uk-UA" w:eastAsia="uk-UA"/>
        </w:rPr>
        <w:t>- створення належного психологічного клімату, вивчення й розв'язання конфліктних ситуацій у педагогічних колективах навчальних закладів.</w:t>
      </w:r>
    </w:p>
    <w:p w:rsidR="007F570E" w:rsidRDefault="007F570E" w:rsidP="007F570E">
      <w:pPr>
        <w:pStyle w:val="Style5"/>
        <w:widowControl/>
        <w:spacing w:before="5" w:line="322" w:lineRule="exact"/>
        <w:ind w:left="600"/>
        <w:jc w:val="left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III. Основні напрями і завдання діяльності науково-методичного центру</w:t>
      </w:r>
    </w:p>
    <w:p w:rsidR="007F570E" w:rsidRDefault="007F570E" w:rsidP="007F570E">
      <w:pPr>
        <w:pStyle w:val="Style6"/>
        <w:widowControl/>
        <w:ind w:firstLine="562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3.1. Діяльність науково-методичного центру здійснюється за такими основними напрямами:</w:t>
      </w:r>
    </w:p>
    <w:p w:rsidR="007F570E" w:rsidRDefault="007F570E" w:rsidP="007F570E">
      <w:pPr>
        <w:pStyle w:val="Style7"/>
        <w:widowControl/>
        <w:numPr>
          <w:ilvl w:val="0"/>
          <w:numId w:val="1"/>
        </w:numPr>
        <w:tabs>
          <w:tab w:val="left" w:pos="821"/>
        </w:tabs>
        <w:spacing w:before="5"/>
        <w:ind w:firstLine="566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науково-методичне забезпечення системи дошкільної, загальної середньої та позашкільної освіти;</w:t>
      </w:r>
    </w:p>
    <w:p w:rsidR="007F570E" w:rsidRDefault="007F570E" w:rsidP="007F570E">
      <w:pPr>
        <w:pStyle w:val="Style7"/>
        <w:widowControl/>
        <w:numPr>
          <w:ilvl w:val="0"/>
          <w:numId w:val="1"/>
        </w:numPr>
        <w:tabs>
          <w:tab w:val="left" w:pos="821"/>
        </w:tabs>
        <w:ind w:firstLine="566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трансформування наукових ідей у педагогічну практику, науково-методична підтримка інноваційної діяльності в освітній галузі, </w:t>
      </w:r>
      <w:r>
        <w:rPr>
          <w:rStyle w:val="FontStyle20"/>
          <w:lang w:val="uk-UA" w:eastAsia="uk-UA"/>
        </w:rPr>
        <w:t xml:space="preserve">наукові пошуки </w:t>
      </w:r>
      <w:r>
        <w:rPr>
          <w:rStyle w:val="FontStyle21"/>
          <w:lang w:val="uk-UA" w:eastAsia="uk-UA"/>
        </w:rPr>
        <w:t>та експериментальна робота, яку проводять педагогічні працівники навчальних закладів міста;</w:t>
      </w:r>
    </w:p>
    <w:p w:rsidR="007F570E" w:rsidRDefault="007F570E" w:rsidP="007F570E">
      <w:pPr>
        <w:pStyle w:val="Style7"/>
        <w:widowControl/>
        <w:tabs>
          <w:tab w:val="left" w:pos="931"/>
        </w:tabs>
        <w:spacing w:before="5"/>
        <w:ind w:firstLine="557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-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>інформаційно-методичний супровід навчальних закладів і педагогічних працівників;</w:t>
      </w:r>
    </w:p>
    <w:p w:rsidR="007F570E" w:rsidRDefault="007F570E" w:rsidP="007F570E">
      <w:pPr>
        <w:pStyle w:val="Style7"/>
        <w:widowControl/>
        <w:tabs>
          <w:tab w:val="left" w:pos="778"/>
        </w:tabs>
        <w:spacing w:before="10"/>
        <w:ind w:firstLine="566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-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>консультування педагогічних працівників з проблем сучасного розвитку освіти, організації навчально-виховного процесу, досягнень психолого-педагогічних наук.</w:t>
      </w:r>
    </w:p>
    <w:p w:rsidR="007F570E" w:rsidRDefault="007F570E" w:rsidP="007F570E">
      <w:pPr>
        <w:pStyle w:val="Style6"/>
        <w:widowControl/>
        <w:ind w:left="595" w:firstLine="0"/>
        <w:jc w:val="left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3.2</w:t>
      </w:r>
      <w:r w:rsidR="0023765C">
        <w:rPr>
          <w:rStyle w:val="FontStyle21"/>
          <w:lang w:val="uk-UA" w:eastAsia="uk-UA"/>
        </w:rPr>
        <w:t xml:space="preserve"> </w:t>
      </w:r>
      <w:r>
        <w:rPr>
          <w:rStyle w:val="FontStyle21"/>
          <w:lang w:val="uk-UA" w:eastAsia="uk-UA"/>
        </w:rPr>
        <w:t xml:space="preserve"> Основними завданнями діяльності науково-методичного центру є:</w:t>
      </w:r>
    </w:p>
    <w:p w:rsidR="007F570E" w:rsidRDefault="007F570E" w:rsidP="007F570E">
      <w:pPr>
        <w:pStyle w:val="Style7"/>
        <w:widowControl/>
        <w:numPr>
          <w:ilvl w:val="0"/>
          <w:numId w:val="2"/>
        </w:numPr>
        <w:tabs>
          <w:tab w:val="left" w:pos="1267"/>
        </w:tabs>
        <w:ind w:firstLine="566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створення умов розвитку педагогічної майстерності, творчої ініціативи педагогічних працівників, удосконалення форм і методів підвищення їхньої кваліфікації;</w:t>
      </w:r>
    </w:p>
    <w:p w:rsidR="007F570E" w:rsidRDefault="007F570E" w:rsidP="007F570E">
      <w:pPr>
        <w:pStyle w:val="Style7"/>
        <w:widowControl/>
        <w:numPr>
          <w:ilvl w:val="0"/>
          <w:numId w:val="2"/>
        </w:numPr>
        <w:tabs>
          <w:tab w:val="left" w:pos="1267"/>
        </w:tabs>
        <w:ind w:firstLine="566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lastRenderedPageBreak/>
        <w:t>координація діяльності методичних кабінетів, методичних об'єднань при навчальних закладах, міських методичних формувань;</w:t>
      </w:r>
    </w:p>
    <w:p w:rsidR="007F570E" w:rsidRDefault="007F570E" w:rsidP="007F570E">
      <w:pPr>
        <w:pStyle w:val="Style7"/>
        <w:widowControl/>
        <w:numPr>
          <w:ilvl w:val="0"/>
          <w:numId w:val="2"/>
        </w:numPr>
        <w:tabs>
          <w:tab w:val="left" w:pos="1267"/>
        </w:tabs>
        <w:ind w:firstLine="566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моніторинг якості загальної середньої освіти, рівня навчальних досягнень учнів; моніторинг умов забезпечення психічного та фізичного стану учнів навчальних закладів;</w:t>
      </w:r>
    </w:p>
    <w:p w:rsidR="007F570E" w:rsidRDefault="007F570E" w:rsidP="007F570E">
      <w:pPr>
        <w:pStyle w:val="Style7"/>
        <w:widowControl/>
        <w:numPr>
          <w:ilvl w:val="0"/>
          <w:numId w:val="2"/>
        </w:numPr>
        <w:tabs>
          <w:tab w:val="left" w:pos="1267"/>
        </w:tabs>
        <w:spacing w:before="5"/>
        <w:ind w:firstLine="566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вивчення стану психічного і фізичного розвитку дітей дошкільного віку, набуття ними життєвого досвіду та вироблення вмінь і навичок, необхідних для подальшого навчання; стану організації педагогічного процесу і науково-методичної роботи в дошкільних навчальних закладах;</w:t>
      </w:r>
    </w:p>
    <w:p w:rsidR="007F570E" w:rsidRDefault="007F570E" w:rsidP="007F570E">
      <w:pPr>
        <w:pStyle w:val="Style7"/>
        <w:widowControl/>
        <w:tabs>
          <w:tab w:val="left" w:pos="1267"/>
        </w:tabs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3.2.5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 xml:space="preserve">здійснення організації апробації та моніторингових досліджень </w:t>
      </w:r>
      <w:proofErr w:type="spellStart"/>
      <w:r>
        <w:rPr>
          <w:rStyle w:val="FontStyle21"/>
          <w:lang w:val="uk-UA" w:eastAsia="uk-UA"/>
        </w:rPr>
        <w:t>навчально-</w:t>
      </w:r>
      <w:proofErr w:type="spellEnd"/>
      <w:r>
        <w:rPr>
          <w:rStyle w:val="FontStyle21"/>
          <w:lang w:val="uk-UA" w:eastAsia="uk-UA"/>
        </w:rPr>
        <w:br/>
        <w:t>методичного забезпечення дошкільної освіти, підручників, навчальних посібників та</w:t>
      </w:r>
      <w:r>
        <w:rPr>
          <w:rStyle w:val="FontStyle21"/>
          <w:lang w:val="uk-UA" w:eastAsia="uk-UA"/>
        </w:rPr>
        <w:br/>
        <w:t>іншої навчальної літератури для загальноосвітніх навчальних закладів;</w:t>
      </w:r>
    </w:p>
    <w:p w:rsidR="007F570E" w:rsidRDefault="007F570E" w:rsidP="007F570E">
      <w:pPr>
        <w:pStyle w:val="Style7"/>
        <w:widowControl/>
        <w:tabs>
          <w:tab w:val="left" w:pos="1373"/>
        </w:tabs>
        <w:ind w:firstLine="562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3.2.6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>патронаж навчальних закладів, що мають статус експериментальних</w:t>
      </w:r>
      <w:r>
        <w:rPr>
          <w:rStyle w:val="FontStyle21"/>
          <w:lang w:val="uk-UA" w:eastAsia="uk-UA"/>
        </w:rPr>
        <w:br/>
        <w:t>майданчиків, надання їм науково-методичної допомоги;</w:t>
      </w:r>
    </w:p>
    <w:p w:rsidR="007F570E" w:rsidRDefault="007F570E" w:rsidP="007F570E">
      <w:pPr>
        <w:pStyle w:val="Style7"/>
        <w:widowControl/>
        <w:numPr>
          <w:ilvl w:val="0"/>
          <w:numId w:val="3"/>
        </w:numPr>
        <w:tabs>
          <w:tab w:val="left" w:pos="1258"/>
        </w:tabs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вивчення потреб і надання практичної допомоги молодим спеціалістам та іншим педагогічним працівникам, у тому числі в період підготовки їх до атестації; участь у роботі атестаційних комісій, надання оцінки якості навчально-виховної роботи педагогічних працівників, які атестуються;</w:t>
      </w:r>
    </w:p>
    <w:p w:rsidR="007F570E" w:rsidRDefault="007F570E" w:rsidP="007F570E">
      <w:pPr>
        <w:pStyle w:val="Style7"/>
        <w:widowControl/>
        <w:numPr>
          <w:ilvl w:val="0"/>
          <w:numId w:val="3"/>
        </w:numPr>
        <w:tabs>
          <w:tab w:val="left" w:pos="1258"/>
          <w:tab w:val="left" w:pos="9413"/>
        </w:tabs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організація і науково-методичне забезпечення роботи з резервом керівних кадрів освіти міста;</w:t>
      </w:r>
      <w:r>
        <w:rPr>
          <w:rStyle w:val="FontStyle21"/>
          <w:sz w:val="20"/>
          <w:szCs w:val="20"/>
          <w:lang w:val="uk-UA" w:eastAsia="uk-UA"/>
        </w:rPr>
        <w:tab/>
      </w:r>
    </w:p>
    <w:p w:rsidR="007F570E" w:rsidRDefault="007F570E" w:rsidP="007F570E">
      <w:pPr>
        <w:pStyle w:val="Style7"/>
        <w:widowControl/>
        <w:numPr>
          <w:ilvl w:val="0"/>
          <w:numId w:val="3"/>
        </w:numPr>
        <w:tabs>
          <w:tab w:val="left" w:pos="1258"/>
        </w:tabs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впровадження сучасних освітніх систем і технологій, інтерактивних методів організації навчання і виховання;</w:t>
      </w:r>
    </w:p>
    <w:p w:rsidR="007F570E" w:rsidRDefault="007F570E" w:rsidP="007F570E">
      <w:pPr>
        <w:pStyle w:val="Style7"/>
        <w:widowControl/>
        <w:tabs>
          <w:tab w:val="left" w:pos="1464"/>
        </w:tabs>
        <w:ind w:firstLine="566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3.2.10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>проведення І етапу Всеукраїнського конкурсу «Учитель року», інших</w:t>
      </w:r>
      <w:r>
        <w:rPr>
          <w:rStyle w:val="FontStyle21"/>
          <w:lang w:val="uk-UA" w:eastAsia="uk-UA"/>
        </w:rPr>
        <w:br/>
        <w:t>фахових конкурсів і змагань педагогічних працівників; надання переможцям допомоги</w:t>
      </w:r>
      <w:r>
        <w:rPr>
          <w:rStyle w:val="FontStyle21"/>
          <w:lang w:val="uk-UA" w:eastAsia="uk-UA"/>
        </w:rPr>
        <w:br/>
        <w:t>щодо підготовки їх до участі в наступних етапах змагань;</w:t>
      </w:r>
    </w:p>
    <w:p w:rsidR="007F570E" w:rsidRDefault="007F570E" w:rsidP="007F570E">
      <w:pPr>
        <w:pStyle w:val="Style7"/>
        <w:widowControl/>
        <w:numPr>
          <w:ilvl w:val="0"/>
          <w:numId w:val="4"/>
        </w:numPr>
        <w:tabs>
          <w:tab w:val="left" w:pos="1363"/>
        </w:tabs>
        <w:ind w:firstLine="576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взаємодія з науковими відділеннями Малої академії наук України й іншими товариствами, участь у проведенні олімпіад із базових дисциплін, конкурсів-захистів науково-дослідницьких робіт, турнірів тощо; організація підготовки команд та окремих учнів до участі їх у наступних етапах змагань;</w:t>
      </w:r>
    </w:p>
    <w:p w:rsidR="007F570E" w:rsidRDefault="007F570E" w:rsidP="007F570E">
      <w:pPr>
        <w:pStyle w:val="Style7"/>
        <w:widowControl/>
        <w:numPr>
          <w:ilvl w:val="0"/>
          <w:numId w:val="4"/>
        </w:numPr>
        <w:tabs>
          <w:tab w:val="left" w:pos="1363"/>
        </w:tabs>
        <w:spacing w:before="5"/>
        <w:ind w:firstLine="576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організація інформаційно-комунікаційного обслуговування та використання інформаційно-комунікаційних технологій у навчально-виховному процесі та діяльності навчальних закладів;</w:t>
      </w:r>
    </w:p>
    <w:p w:rsidR="007F570E" w:rsidRDefault="007F570E" w:rsidP="007F570E">
      <w:pPr>
        <w:pStyle w:val="Style7"/>
        <w:widowControl/>
        <w:numPr>
          <w:ilvl w:val="0"/>
          <w:numId w:val="4"/>
        </w:numPr>
        <w:tabs>
          <w:tab w:val="left" w:pos="1363"/>
        </w:tabs>
        <w:ind w:firstLine="576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вивчення, узагальнення та впровадження в педагогічну практику досвіду використання інноваційних технологій і сучасних форм організації навчально-виховного процесу;</w:t>
      </w:r>
    </w:p>
    <w:p w:rsidR="007F570E" w:rsidRDefault="007F570E" w:rsidP="007F570E">
      <w:pPr>
        <w:spacing w:after="0"/>
        <w:rPr>
          <w:sz w:val="2"/>
          <w:szCs w:val="2"/>
        </w:rPr>
      </w:pPr>
    </w:p>
    <w:p w:rsidR="007F570E" w:rsidRDefault="007F570E" w:rsidP="007F570E">
      <w:pPr>
        <w:pStyle w:val="Style7"/>
        <w:widowControl/>
        <w:numPr>
          <w:ilvl w:val="0"/>
          <w:numId w:val="5"/>
        </w:numPr>
        <w:tabs>
          <w:tab w:val="left" w:pos="1402"/>
        </w:tabs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створення сучасних науково-методичних матеріалів, фондів навчальної, довідкової, методичної, психолого-педагогічної, наукової, науково-популярної, художньої та іншої літератури та періодичних педагогічних видань;</w:t>
      </w:r>
    </w:p>
    <w:p w:rsidR="007F570E" w:rsidRDefault="007F570E" w:rsidP="007F570E">
      <w:pPr>
        <w:pStyle w:val="Style7"/>
        <w:widowControl/>
        <w:numPr>
          <w:ilvl w:val="0"/>
          <w:numId w:val="5"/>
        </w:numPr>
        <w:tabs>
          <w:tab w:val="left" w:pos="1402"/>
        </w:tabs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проведення масових заходів, спрямованих на поширення інформації щодо дослідно-експериментальної, </w:t>
      </w:r>
      <w:r>
        <w:rPr>
          <w:rStyle w:val="FontStyle20"/>
          <w:lang w:val="uk-UA" w:eastAsia="uk-UA"/>
        </w:rPr>
        <w:t xml:space="preserve">науково-дослідницької </w:t>
      </w:r>
      <w:r>
        <w:rPr>
          <w:rStyle w:val="FontStyle21"/>
          <w:lang w:val="uk-UA" w:eastAsia="uk-UA"/>
        </w:rPr>
        <w:t>та інноваційної діяльності навчальних закладів і окремих педагогічних працівників;</w:t>
      </w:r>
    </w:p>
    <w:p w:rsidR="007F570E" w:rsidRDefault="007F570E" w:rsidP="007F570E">
      <w:pPr>
        <w:pStyle w:val="Style7"/>
        <w:widowControl/>
        <w:tabs>
          <w:tab w:val="left" w:pos="1560"/>
        </w:tabs>
        <w:spacing w:before="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3.2.16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>висвітлення в засобах масової інформації інноваційної діяльності</w:t>
      </w:r>
      <w:r>
        <w:rPr>
          <w:rStyle w:val="FontStyle21"/>
          <w:lang w:val="uk-UA" w:eastAsia="uk-UA"/>
        </w:rPr>
        <w:br/>
        <w:t>педагогічних колективів та окремих педагогічних працівників і проблем розвитку</w:t>
      </w:r>
      <w:r>
        <w:rPr>
          <w:rStyle w:val="FontStyle21"/>
          <w:lang w:val="uk-UA" w:eastAsia="uk-UA"/>
        </w:rPr>
        <w:br/>
        <w:t>освіти в місті;</w:t>
      </w:r>
    </w:p>
    <w:p w:rsidR="007F570E" w:rsidRDefault="007F570E" w:rsidP="007F570E">
      <w:pPr>
        <w:pStyle w:val="Style7"/>
        <w:widowControl/>
        <w:tabs>
          <w:tab w:val="left" w:pos="1046"/>
        </w:tabs>
        <w:spacing w:before="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3.3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>Науково-методичний центр у процесі реалізації покладених на нього завдань</w:t>
      </w:r>
      <w:r>
        <w:rPr>
          <w:rStyle w:val="FontStyle21"/>
          <w:lang w:val="uk-UA" w:eastAsia="uk-UA"/>
        </w:rPr>
        <w:br/>
        <w:t>взаємодіє з Кіровоградським обласним центром практичної психології і соціальної</w:t>
      </w:r>
      <w:r>
        <w:rPr>
          <w:rStyle w:val="FontStyle21"/>
          <w:lang w:val="uk-UA" w:eastAsia="uk-UA"/>
        </w:rPr>
        <w:br/>
      </w:r>
      <w:r>
        <w:rPr>
          <w:rStyle w:val="FontStyle21"/>
          <w:lang w:val="uk-UA" w:eastAsia="uk-UA"/>
        </w:rPr>
        <w:lastRenderedPageBreak/>
        <w:t xml:space="preserve">роботи; Кіровоградською обласною </w:t>
      </w:r>
      <w:proofErr w:type="spellStart"/>
      <w:r>
        <w:rPr>
          <w:rStyle w:val="FontStyle21"/>
          <w:lang w:val="uk-UA" w:eastAsia="uk-UA"/>
        </w:rPr>
        <w:t>психолого-медико-педагогічною</w:t>
      </w:r>
      <w:proofErr w:type="spellEnd"/>
      <w:r>
        <w:rPr>
          <w:rStyle w:val="FontStyle21"/>
          <w:lang w:val="uk-UA" w:eastAsia="uk-UA"/>
        </w:rPr>
        <w:t xml:space="preserve"> консультацією,</w:t>
      </w:r>
      <w:r>
        <w:rPr>
          <w:rStyle w:val="FontStyle21"/>
          <w:lang w:val="uk-UA" w:eastAsia="uk-UA"/>
        </w:rPr>
        <w:br/>
        <w:t>Кіровоградським обласним інститутом післядипломної педагогічної освіти імені Василя</w:t>
      </w:r>
      <w:r>
        <w:rPr>
          <w:rStyle w:val="FontStyle21"/>
          <w:lang w:val="uk-UA" w:eastAsia="uk-UA"/>
        </w:rPr>
        <w:br/>
        <w:t>Сухомлинського, Центральним інститутом післядипломної педагогічної освіти, вищими</w:t>
      </w:r>
      <w:r>
        <w:rPr>
          <w:rStyle w:val="FontStyle21"/>
          <w:lang w:val="uk-UA" w:eastAsia="uk-UA"/>
        </w:rPr>
        <w:br/>
        <w:t>навчальними закладами, творчими спілками, громадськими установами,</w:t>
      </w:r>
      <w:r>
        <w:rPr>
          <w:rStyle w:val="FontStyle21"/>
          <w:lang w:val="uk-UA" w:eastAsia="uk-UA"/>
        </w:rPr>
        <w:br/>
        <w:t>організаціями тощо.</w:t>
      </w:r>
    </w:p>
    <w:p w:rsidR="007F570E" w:rsidRDefault="007F570E" w:rsidP="007F570E">
      <w:pPr>
        <w:pStyle w:val="Style2"/>
        <w:widowControl/>
        <w:tabs>
          <w:tab w:val="left" w:pos="1027"/>
        </w:tabs>
        <w:ind w:left="600"/>
        <w:rPr>
          <w:rStyle w:val="FontStyle19"/>
          <w:lang w:val="uk-UA" w:eastAsia="uk-UA"/>
        </w:rPr>
      </w:pPr>
      <w:r>
        <w:rPr>
          <w:rStyle w:val="FontStyle21"/>
          <w:lang w:val="uk-UA" w:eastAsia="uk-UA"/>
        </w:rPr>
        <w:t>3.4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>Колегіальним органом керівництва науково-методичного центру є рада.</w:t>
      </w:r>
      <w:r>
        <w:rPr>
          <w:rStyle w:val="FontStyle21"/>
          <w:lang w:val="uk-UA" w:eastAsia="uk-UA"/>
        </w:rPr>
        <w:br/>
      </w:r>
      <w:r>
        <w:rPr>
          <w:rStyle w:val="FontStyle19"/>
          <w:lang w:val="uk-UA" w:eastAsia="uk-UA"/>
        </w:rPr>
        <w:t>IV. Кадрове забезпечення науково-методичного центру</w:t>
      </w:r>
    </w:p>
    <w:p w:rsidR="007F570E" w:rsidRDefault="007F570E" w:rsidP="007F570E">
      <w:pPr>
        <w:pStyle w:val="Style7"/>
        <w:widowControl/>
        <w:tabs>
          <w:tab w:val="left" w:pos="1037"/>
        </w:tabs>
        <w:spacing w:before="67"/>
        <w:ind w:firstLine="552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4.1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>Відповідно до Державного стандарту початкової загальної освіти та освітніх</w:t>
      </w:r>
      <w:r>
        <w:rPr>
          <w:rStyle w:val="FontStyle21"/>
          <w:lang w:val="uk-UA" w:eastAsia="uk-UA"/>
        </w:rPr>
        <w:br/>
        <w:t>галузей Державного стандарту базової і повної загальної середньої освіти в штаті</w:t>
      </w:r>
      <w:r>
        <w:rPr>
          <w:rStyle w:val="FontStyle21"/>
          <w:lang w:val="uk-UA" w:eastAsia="uk-UA"/>
        </w:rPr>
        <w:br/>
        <w:t>науково-методичного центру можуть бути такі посади методистів:</w:t>
      </w:r>
    </w:p>
    <w:p w:rsidR="007F570E" w:rsidRDefault="007F570E" w:rsidP="007F570E">
      <w:pPr>
        <w:pStyle w:val="Style16"/>
        <w:widowControl/>
        <w:spacing w:before="5"/>
        <w:ind w:left="571" w:right="5563"/>
        <w:jc w:val="both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з дошкільної освіти; </w:t>
      </w:r>
    </w:p>
    <w:p w:rsidR="007F570E" w:rsidRDefault="007F570E" w:rsidP="007F570E">
      <w:pPr>
        <w:pStyle w:val="Style16"/>
        <w:widowControl/>
        <w:spacing w:before="5"/>
        <w:ind w:left="571" w:right="5563"/>
        <w:jc w:val="both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з початкової освіти; </w:t>
      </w:r>
    </w:p>
    <w:p w:rsidR="007F570E" w:rsidRDefault="007F570E" w:rsidP="007F570E">
      <w:pPr>
        <w:pStyle w:val="Style16"/>
        <w:widowControl/>
        <w:spacing w:before="5"/>
        <w:ind w:left="571"/>
        <w:jc w:val="both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з навчальних дисциплін, у тому числі:</w:t>
      </w:r>
    </w:p>
    <w:p w:rsidR="007F570E" w:rsidRDefault="007F570E" w:rsidP="007F570E">
      <w:pPr>
        <w:pStyle w:val="Style6"/>
        <w:widowControl/>
        <w:ind w:firstLine="576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з мов і літератур (української мови та літератури; іноземних мов; світової літератури; російської мови);</w:t>
      </w:r>
    </w:p>
    <w:p w:rsidR="007F570E" w:rsidRDefault="007F570E" w:rsidP="007F570E">
      <w:pPr>
        <w:pStyle w:val="Style16"/>
        <w:widowControl/>
        <w:ind w:left="581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з суспільствознавства (історії, правознавства);</w:t>
      </w:r>
    </w:p>
    <w:p w:rsidR="007F570E" w:rsidRDefault="007F570E" w:rsidP="007F570E">
      <w:pPr>
        <w:pStyle w:val="Style16"/>
        <w:widowControl/>
        <w:ind w:left="581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з естетичної культури (музичне й образотворче мистецтво, художня культура); </w:t>
      </w:r>
    </w:p>
    <w:p w:rsidR="007F570E" w:rsidRDefault="007F570E" w:rsidP="007F570E">
      <w:pPr>
        <w:pStyle w:val="Style16"/>
        <w:widowControl/>
        <w:ind w:left="581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з математики, фізики, інформатики;</w:t>
      </w:r>
    </w:p>
    <w:p w:rsidR="007F570E" w:rsidRDefault="007F570E" w:rsidP="007F570E">
      <w:pPr>
        <w:pStyle w:val="Style16"/>
        <w:widowControl/>
        <w:ind w:left="581" w:right="2592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з природознавства (біології та хімії; географії та економіки); </w:t>
      </w:r>
    </w:p>
    <w:p w:rsidR="007F570E" w:rsidRDefault="007F570E" w:rsidP="007F570E">
      <w:pPr>
        <w:pStyle w:val="Style16"/>
        <w:widowControl/>
        <w:ind w:left="581" w:right="2592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з технологій (трудового навчання; креслення);</w:t>
      </w:r>
    </w:p>
    <w:p w:rsidR="007F570E" w:rsidRDefault="007F570E" w:rsidP="007F570E">
      <w:pPr>
        <w:pStyle w:val="Style6"/>
        <w:widowControl/>
        <w:ind w:firstLine="552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зі здоров'я та фізичної культури (основ здоров'я, фізичної культури, курсу «Захист Вітчизни»);</w:t>
      </w:r>
    </w:p>
    <w:p w:rsidR="007F570E" w:rsidRDefault="007F570E" w:rsidP="007F570E">
      <w:pPr>
        <w:pStyle w:val="Style16"/>
        <w:widowControl/>
        <w:ind w:left="590" w:right="3629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з соціально-психологічної та логопедичної служби; </w:t>
      </w:r>
    </w:p>
    <w:p w:rsidR="007F570E" w:rsidRDefault="007F570E" w:rsidP="007F570E">
      <w:pPr>
        <w:pStyle w:val="Style16"/>
        <w:widowControl/>
        <w:ind w:left="590" w:right="3629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з кадрових питань;</w:t>
      </w:r>
    </w:p>
    <w:p w:rsidR="007F570E" w:rsidRDefault="007F570E" w:rsidP="007F570E">
      <w:pPr>
        <w:pStyle w:val="Style16"/>
        <w:widowControl/>
        <w:ind w:left="60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позаштатний науковий консультант (за згодою).</w:t>
      </w:r>
    </w:p>
    <w:p w:rsidR="007F570E" w:rsidRDefault="007F570E" w:rsidP="007F570E">
      <w:pPr>
        <w:pStyle w:val="Style16"/>
        <w:widowControl/>
        <w:ind w:left="59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Передбачаються посади бібліотекаря, працівника обслуговуючого персоналу.</w:t>
      </w:r>
    </w:p>
    <w:p w:rsidR="007F570E" w:rsidRDefault="007F570E" w:rsidP="007F570E">
      <w:pPr>
        <w:pStyle w:val="Style7"/>
        <w:widowControl/>
        <w:numPr>
          <w:ilvl w:val="0"/>
          <w:numId w:val="6"/>
        </w:numPr>
        <w:tabs>
          <w:tab w:val="left" w:pos="1190"/>
        </w:tabs>
        <w:ind w:firstLine="562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Напрями і зміст діяльності методистів науково-методичного центру визначаються посадовими інструкціями та функціональними обов'язками залежно від їхньої освіти, кваліфікації та наявних штатних одиниць.</w:t>
      </w:r>
    </w:p>
    <w:p w:rsidR="0023765C" w:rsidRDefault="0023765C" w:rsidP="0023765C">
      <w:pPr>
        <w:pStyle w:val="Style7"/>
        <w:widowControl/>
        <w:numPr>
          <w:ilvl w:val="0"/>
          <w:numId w:val="6"/>
        </w:numPr>
        <w:tabs>
          <w:tab w:val="left" w:pos="1190"/>
        </w:tabs>
        <w:ind w:firstLine="562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При науково-методичному центрі створена міська </w:t>
      </w:r>
      <w:proofErr w:type="spellStart"/>
      <w:r>
        <w:rPr>
          <w:rStyle w:val="FontStyle21"/>
          <w:lang w:val="uk-UA" w:eastAsia="uk-UA"/>
        </w:rPr>
        <w:t>психолого-медико-педагогічна</w:t>
      </w:r>
      <w:proofErr w:type="spellEnd"/>
      <w:r>
        <w:rPr>
          <w:rStyle w:val="FontStyle21"/>
          <w:lang w:val="uk-UA" w:eastAsia="uk-UA"/>
        </w:rPr>
        <w:t xml:space="preserve"> консультація, яка в своїй діяльності керується Положенням про міську </w:t>
      </w:r>
      <w:proofErr w:type="spellStart"/>
      <w:r>
        <w:rPr>
          <w:rStyle w:val="FontStyle21"/>
          <w:lang w:val="uk-UA" w:eastAsia="uk-UA"/>
        </w:rPr>
        <w:t>психолого-медико-педагогічну</w:t>
      </w:r>
      <w:proofErr w:type="spellEnd"/>
      <w:r>
        <w:rPr>
          <w:rStyle w:val="FontStyle21"/>
          <w:lang w:val="uk-UA" w:eastAsia="uk-UA"/>
        </w:rPr>
        <w:t xml:space="preserve"> консультацію (затверджено рішенням виконавчого комітету Олександрійської міської ради від 04.10.2007 року № 952), розробленим на основі Положення про центральну та республіканську (Автономна Республіка Крим), обласні, Київську та Севастопольську міські, районні (міські) </w:t>
      </w:r>
      <w:proofErr w:type="spellStart"/>
      <w:r>
        <w:rPr>
          <w:rStyle w:val="FontStyle21"/>
          <w:lang w:val="uk-UA" w:eastAsia="uk-UA"/>
        </w:rPr>
        <w:t>психолого-медико-педагогічні</w:t>
      </w:r>
      <w:proofErr w:type="spellEnd"/>
      <w:r>
        <w:rPr>
          <w:rStyle w:val="FontStyle21"/>
          <w:lang w:val="uk-UA" w:eastAsia="uk-UA"/>
        </w:rPr>
        <w:t xml:space="preserve"> консультації, затвердженого наказом Міністерства освіти і науки України та Академії педагогічних наук України 07.07.2004 року № 569/38; зареєстровано в Міністерстві юстиції України 27 липня 2004 р. за № 931/9530).</w:t>
      </w:r>
    </w:p>
    <w:p w:rsidR="0023765C" w:rsidRDefault="0023765C" w:rsidP="0023765C">
      <w:pPr>
        <w:pStyle w:val="Style16"/>
        <w:widowControl/>
        <w:ind w:left="60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Основні завдання </w:t>
      </w:r>
      <w:proofErr w:type="spellStart"/>
      <w:r>
        <w:rPr>
          <w:rStyle w:val="FontStyle21"/>
          <w:lang w:val="uk-UA" w:eastAsia="uk-UA"/>
        </w:rPr>
        <w:t>психолого-медико-педагогічної</w:t>
      </w:r>
      <w:proofErr w:type="spellEnd"/>
      <w:r>
        <w:rPr>
          <w:rStyle w:val="FontStyle21"/>
          <w:lang w:val="uk-UA" w:eastAsia="uk-UA"/>
        </w:rPr>
        <w:t xml:space="preserve"> консультації:</w:t>
      </w:r>
    </w:p>
    <w:p w:rsidR="0023765C" w:rsidRDefault="0023765C" w:rsidP="0023765C">
      <w:pPr>
        <w:pStyle w:val="Style7"/>
        <w:widowControl/>
        <w:tabs>
          <w:tab w:val="left" w:pos="758"/>
        </w:tabs>
        <w:ind w:firstLine="566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-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>своєчасне виявлення, облік дітей з вадами розвитку (як тих, які перебувають на обліку в дитячих медичних закладах, так і з числа дітей із труднощами у навчанні в дошкільних та загальноосвітніх навчальних закладах), визначення для них адекватних форм соціально-педагогічної та медичної допомоги;</w:t>
      </w:r>
    </w:p>
    <w:p w:rsidR="0023765C" w:rsidRDefault="0023765C" w:rsidP="0023765C">
      <w:pPr>
        <w:pStyle w:val="Style7"/>
        <w:widowControl/>
        <w:tabs>
          <w:tab w:val="left" w:pos="888"/>
        </w:tabs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-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 xml:space="preserve">консультативно-методична допомога батькам (особам, які їх замінюють), педагогам, лікарям з питань виховання, навчання і лікування дітей з відхиленнями в </w:t>
      </w:r>
      <w:r>
        <w:rPr>
          <w:rStyle w:val="FontStyle21"/>
          <w:lang w:val="uk-UA" w:eastAsia="uk-UA"/>
        </w:rPr>
        <w:lastRenderedPageBreak/>
        <w:t>розвитку, з девіантною поведінкою, у тому числі тих, які не підлягають направленню до спеціальних загальноосвітніх навчальних закладів;</w:t>
      </w:r>
    </w:p>
    <w:p w:rsidR="0023765C" w:rsidRDefault="0023765C" w:rsidP="0023765C">
      <w:pPr>
        <w:pStyle w:val="Style7"/>
        <w:widowControl/>
        <w:tabs>
          <w:tab w:val="left" w:pos="739"/>
        </w:tabs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-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>проведення роз'яснювальної роботи серед населення, працівників закладів освіти, охорони здоров'я, установ та закладів системи праці та соціального захисту населення про необхідність раннього виявлення й організації своєчасної допомоги дітям з відхиленнями в розвитку;</w:t>
      </w:r>
    </w:p>
    <w:p w:rsidR="0023765C" w:rsidRDefault="0023765C" w:rsidP="0023765C">
      <w:pPr>
        <w:pStyle w:val="Style7"/>
        <w:widowControl/>
        <w:tabs>
          <w:tab w:val="left" w:pos="936"/>
        </w:tabs>
        <w:ind w:firstLine="557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-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 xml:space="preserve">організація, координація, консультативно-методична допомога шкільним </w:t>
      </w:r>
      <w:proofErr w:type="spellStart"/>
      <w:r>
        <w:rPr>
          <w:rStyle w:val="FontStyle21"/>
          <w:lang w:val="uk-UA" w:eastAsia="uk-UA"/>
        </w:rPr>
        <w:t>психолого-медико-педагогічним</w:t>
      </w:r>
      <w:proofErr w:type="spellEnd"/>
      <w:r>
        <w:rPr>
          <w:rStyle w:val="FontStyle21"/>
          <w:lang w:val="uk-UA" w:eastAsia="uk-UA"/>
        </w:rPr>
        <w:t xml:space="preserve"> комісіям та контроль за їх роботою;</w:t>
      </w:r>
    </w:p>
    <w:p w:rsidR="0023765C" w:rsidRDefault="0023765C" w:rsidP="0023765C">
      <w:pPr>
        <w:pStyle w:val="Style7"/>
        <w:widowControl/>
        <w:tabs>
          <w:tab w:val="left" w:pos="811"/>
        </w:tabs>
        <w:spacing w:before="5"/>
        <w:ind w:firstLine="552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-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 xml:space="preserve">підготовка аналітичної звітності для обласної </w:t>
      </w:r>
      <w:proofErr w:type="spellStart"/>
      <w:r>
        <w:rPr>
          <w:rStyle w:val="FontStyle21"/>
          <w:lang w:val="uk-UA" w:eastAsia="uk-UA"/>
        </w:rPr>
        <w:t>психолого-медико-педагогічної</w:t>
      </w:r>
      <w:proofErr w:type="spellEnd"/>
      <w:r>
        <w:rPr>
          <w:rStyle w:val="FontStyle21"/>
          <w:lang w:val="uk-UA" w:eastAsia="uk-UA"/>
        </w:rPr>
        <w:t xml:space="preserve"> консультації.</w:t>
      </w:r>
    </w:p>
    <w:p w:rsidR="00000000" w:rsidRDefault="0023765C" w:rsidP="0023765C">
      <w:pPr>
        <w:spacing w:after="0" w:line="240" w:lineRule="auto"/>
        <w:ind w:firstLine="567"/>
        <w:jc w:val="both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4.5 Науково-методичний центр очолює директор, який призначається на посаду та звільняється   з   посади    начальником   управління   освіти,   молоді   та   спорту Олександрійської міської ради за погодженням з Кіровоградським обласним інститутом післядипломної педагогічної освіти імені Василя Сухомлинського.</w:t>
      </w:r>
    </w:p>
    <w:p w:rsidR="0023765C" w:rsidRDefault="0023765C" w:rsidP="0023765C">
      <w:pPr>
        <w:pStyle w:val="Style6"/>
        <w:widowControl/>
        <w:spacing w:line="240" w:lineRule="auto"/>
        <w:ind w:firstLine="567"/>
        <w:jc w:val="left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4.5.1 Директор науково-методичного центру:</w:t>
      </w:r>
    </w:p>
    <w:p w:rsidR="0023765C" w:rsidRDefault="0023765C" w:rsidP="0023765C">
      <w:pPr>
        <w:pStyle w:val="Style14"/>
        <w:widowControl/>
        <w:spacing w:line="240" w:lineRule="auto"/>
        <w:ind w:firstLine="567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здійснює загальне керівництво діяльністю науково-методичного центру, готує план роботи, погоджує і затверджує його в установленому порядку;</w:t>
      </w:r>
    </w:p>
    <w:p w:rsidR="0023765C" w:rsidRDefault="0023765C" w:rsidP="0023765C">
      <w:pPr>
        <w:pStyle w:val="Style14"/>
        <w:widowControl/>
        <w:spacing w:line="240" w:lineRule="auto"/>
        <w:ind w:firstLine="567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вносить пропозиції начальнику управління освіти, молоді та спорту про прийняття на роботу та звільнення працівників науково-методичного центру;</w:t>
      </w:r>
    </w:p>
    <w:p w:rsidR="0023765C" w:rsidRDefault="0023765C" w:rsidP="0023765C">
      <w:pPr>
        <w:pStyle w:val="Style14"/>
        <w:widowControl/>
        <w:spacing w:line="240" w:lineRule="auto"/>
        <w:ind w:firstLine="567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розробляє посадові інструкції та функціональні обов'язки працівників науково-методичного центру;</w:t>
      </w:r>
    </w:p>
    <w:p w:rsidR="0023765C" w:rsidRDefault="0023765C" w:rsidP="0023765C">
      <w:pPr>
        <w:pStyle w:val="Style14"/>
        <w:widowControl/>
        <w:spacing w:line="240" w:lineRule="auto"/>
        <w:ind w:firstLine="567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представляє інтереси науково-методичного центру у відносинах з Кіровоградським обласним інститутом післядипломної педагогічної освіти імені Василя Сухомлинського, Центральним інститутом післядипломної педагогічної освіти, юридичними та фізичними особами;</w:t>
      </w:r>
    </w:p>
    <w:p w:rsidR="0023765C" w:rsidRDefault="0023765C" w:rsidP="0023765C">
      <w:pPr>
        <w:pStyle w:val="Style3"/>
        <w:widowControl/>
        <w:spacing w:line="240" w:lineRule="auto"/>
        <w:ind w:firstLine="567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вносить пропозиції начальнику управління освіти, молоді та спорту стосовно чисельності та фонду оплати праці;</w:t>
      </w:r>
    </w:p>
    <w:p w:rsidR="0023765C" w:rsidRDefault="0023765C" w:rsidP="0023765C">
      <w:pPr>
        <w:pStyle w:val="Style3"/>
        <w:widowControl/>
        <w:ind w:firstLine="567"/>
        <w:jc w:val="left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вносить    начальнику управління освіти, молоді та спорту пропозиції про заохочення працівників науково-методичного центру та накладення на них стягнень;</w:t>
      </w:r>
    </w:p>
    <w:p w:rsidR="0023765C" w:rsidRDefault="0023765C" w:rsidP="0023765C">
      <w:pPr>
        <w:pStyle w:val="Style14"/>
        <w:widowControl/>
        <w:ind w:firstLine="567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звітує перед засновником і Кіровоградським обласним інститутом післядипломної педагогічної освіти про результати діяльності науково-методичного центру;</w:t>
      </w:r>
    </w:p>
    <w:p w:rsidR="0023765C" w:rsidRDefault="0023765C" w:rsidP="0023765C">
      <w:pPr>
        <w:pStyle w:val="Style14"/>
        <w:widowControl/>
        <w:ind w:firstLine="567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здійснює контролюючі функції відповідно до наказів і розпоряджень начальника управління освіти, молоді та спорту управління освіти, молоді та спорту.</w:t>
      </w:r>
    </w:p>
    <w:p w:rsidR="0023765C" w:rsidRDefault="0023765C" w:rsidP="0023765C">
      <w:pPr>
        <w:pStyle w:val="Style6"/>
        <w:widowControl/>
        <w:ind w:firstLine="562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4.5.2 Директор науково-методичного центру є членом колегії управління освіти, молоді та спорту.</w:t>
      </w:r>
    </w:p>
    <w:p w:rsidR="0023765C" w:rsidRDefault="0023765C" w:rsidP="0023765C">
      <w:pPr>
        <w:pStyle w:val="Style6"/>
        <w:widowControl/>
        <w:ind w:firstLine="552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4.5.3 Директор науково-методичного центру має заступника, який призначається начальником управління освіти, молоді та спорту.</w:t>
      </w:r>
    </w:p>
    <w:p w:rsidR="0023765C" w:rsidRDefault="0023765C" w:rsidP="0023765C">
      <w:pPr>
        <w:pStyle w:val="Style6"/>
        <w:widowControl/>
        <w:ind w:firstLine="562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4.6 Працівникам науково-методичного центру встановлюється заробітна плата згідно з тарифними розрядами посад Єдиної тарифної сітки розрядів і коефіцієнтів з оплати праці працівників установ, закладів та організацій окремих галузей бюджетної сфери, затверджених постановою Кабінету Міністрів України від 30.08.2002 р. № 1298 відповідно до чинного законодавства.</w:t>
      </w:r>
    </w:p>
    <w:p w:rsidR="0023765C" w:rsidRDefault="0023765C" w:rsidP="0023765C">
      <w:pPr>
        <w:pStyle w:val="Style15"/>
        <w:widowControl/>
        <w:tabs>
          <w:tab w:val="left" w:pos="1027"/>
        </w:tabs>
        <w:spacing w:before="5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V.</w:t>
      </w:r>
      <w:r>
        <w:rPr>
          <w:rStyle w:val="FontStyle19"/>
          <w:b w:val="0"/>
          <w:bCs w:val="0"/>
          <w:sz w:val="20"/>
          <w:szCs w:val="20"/>
          <w:lang w:val="uk-UA" w:eastAsia="uk-UA"/>
        </w:rPr>
        <w:tab/>
      </w:r>
      <w:r>
        <w:rPr>
          <w:rStyle w:val="FontStyle19"/>
          <w:lang w:val="uk-UA" w:eastAsia="uk-UA"/>
        </w:rPr>
        <w:t>Матеріально-технічне та фінансове забезпечення науково-методичного</w:t>
      </w:r>
      <w:r>
        <w:rPr>
          <w:rStyle w:val="FontStyle19"/>
          <w:lang w:val="uk-UA" w:eastAsia="uk-UA"/>
        </w:rPr>
        <w:br/>
        <w:t>центру</w:t>
      </w:r>
    </w:p>
    <w:p w:rsidR="0023765C" w:rsidRDefault="0023765C" w:rsidP="0023765C">
      <w:pPr>
        <w:pStyle w:val="Style7"/>
        <w:widowControl/>
        <w:tabs>
          <w:tab w:val="left" w:pos="1075"/>
        </w:tabs>
        <w:ind w:firstLine="576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5.1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>Матеріально-технічне забезпечення науково-методичного центру здійснюється</w:t>
      </w:r>
      <w:r>
        <w:rPr>
          <w:rStyle w:val="FontStyle21"/>
          <w:lang w:val="uk-UA" w:eastAsia="uk-UA"/>
        </w:rPr>
        <w:br/>
        <w:t>засновником, який забезпечує його необхідними будівлями, обладнанням, організовує</w:t>
      </w:r>
      <w:r>
        <w:rPr>
          <w:rStyle w:val="FontStyle21"/>
          <w:lang w:val="uk-UA" w:eastAsia="uk-UA"/>
        </w:rPr>
        <w:br/>
        <w:t>будівництво і ремонт приміщень, їх господарське обслуговування тощо.</w:t>
      </w:r>
    </w:p>
    <w:p w:rsidR="0023765C" w:rsidRDefault="0023765C" w:rsidP="0023765C">
      <w:pPr>
        <w:pStyle w:val="Style7"/>
        <w:widowControl/>
        <w:tabs>
          <w:tab w:val="left" w:pos="1186"/>
        </w:tabs>
        <w:ind w:firstLine="576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lastRenderedPageBreak/>
        <w:t>5.2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>Фінансування науково-методичного центру здійснюється засновником за</w:t>
      </w:r>
      <w:r>
        <w:rPr>
          <w:rStyle w:val="FontStyle21"/>
          <w:lang w:val="uk-UA" w:eastAsia="uk-UA"/>
        </w:rPr>
        <w:br/>
        <w:t>рахунок коштів місцевого бюджету, а також з інших джерел, не заборонених чинним</w:t>
      </w:r>
      <w:r>
        <w:rPr>
          <w:rStyle w:val="FontStyle21"/>
          <w:lang w:val="uk-UA" w:eastAsia="uk-UA"/>
        </w:rPr>
        <w:br/>
        <w:t>законодавством.</w:t>
      </w:r>
    </w:p>
    <w:p w:rsidR="0023765C" w:rsidRDefault="0023765C" w:rsidP="0023765C">
      <w:pPr>
        <w:pStyle w:val="Style15"/>
        <w:widowControl/>
        <w:tabs>
          <w:tab w:val="left" w:pos="1066"/>
        </w:tabs>
        <w:spacing w:before="10"/>
        <w:ind w:left="600" w:firstLine="0"/>
        <w:jc w:val="left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VI.</w:t>
      </w:r>
      <w:r>
        <w:rPr>
          <w:rStyle w:val="FontStyle19"/>
          <w:b w:val="0"/>
          <w:bCs w:val="0"/>
          <w:sz w:val="20"/>
          <w:szCs w:val="20"/>
          <w:lang w:val="uk-UA" w:eastAsia="uk-UA"/>
        </w:rPr>
        <w:tab/>
      </w:r>
      <w:r>
        <w:rPr>
          <w:rStyle w:val="FontStyle19"/>
          <w:lang w:val="uk-UA" w:eastAsia="uk-UA"/>
        </w:rPr>
        <w:t>Міжнародне співробітництво науково-методичного центру</w:t>
      </w:r>
    </w:p>
    <w:p w:rsidR="0023765C" w:rsidRDefault="0023765C" w:rsidP="0023765C">
      <w:pPr>
        <w:pStyle w:val="Style6"/>
        <w:widowControl/>
        <w:ind w:firstLine="562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6 Науково-методичний центр за наявності належної матеріально-технічної та соціально-культурної бази, фінансових коштів може:</w:t>
      </w:r>
    </w:p>
    <w:p w:rsidR="0023765C" w:rsidRDefault="0023765C" w:rsidP="0023765C">
      <w:pPr>
        <w:pStyle w:val="Style6"/>
        <w:widowControl/>
        <w:ind w:firstLine="552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6.1 організовувати та проводити міжнародні науково-методичні семінари, конференції, практикуми, наради, виставки тощо, здійснювати обмін стажування працівників, брати участь у міжнародних науково-методичних заходах;</w:t>
      </w:r>
    </w:p>
    <w:p w:rsidR="0023765C" w:rsidRDefault="0023765C" w:rsidP="0023765C">
      <w:pPr>
        <w:pStyle w:val="Style8"/>
        <w:widowControl/>
        <w:ind w:firstLine="567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 6.2 укладати угоди про співпрацю та реалізацію спільних програм і проектів, установлювати прямі зв'язки з партнерами за кордоном, міжнародними освітніми організаціями, закладами освіти, науковими установами зарубіжних країн у встановленому чинним законодавством порядку.</w:t>
      </w:r>
    </w:p>
    <w:p w:rsidR="0023765C" w:rsidRPr="007F570E" w:rsidRDefault="0023765C" w:rsidP="0023765C">
      <w:pPr>
        <w:ind w:firstLine="567"/>
        <w:jc w:val="both"/>
        <w:rPr>
          <w:lang w:val="uk-UA"/>
        </w:rPr>
      </w:pPr>
    </w:p>
    <w:sectPr w:rsidR="0023765C" w:rsidRPr="007F570E" w:rsidSect="007F570E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B6276C"/>
    <w:lvl w:ilvl="0">
      <w:numFmt w:val="bullet"/>
      <w:lvlText w:val="*"/>
      <w:lvlJc w:val="left"/>
    </w:lvl>
  </w:abstractNum>
  <w:abstractNum w:abstractNumId="1">
    <w:nsid w:val="127121BA"/>
    <w:multiLevelType w:val="singleLevel"/>
    <w:tmpl w:val="1F508A18"/>
    <w:lvl w:ilvl="0">
      <w:start w:val="11"/>
      <w:numFmt w:val="decimal"/>
      <w:lvlText w:val="3.2.%1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2">
    <w:nsid w:val="14CE66FA"/>
    <w:multiLevelType w:val="singleLevel"/>
    <w:tmpl w:val="83303FD0"/>
    <w:lvl w:ilvl="0">
      <w:start w:val="14"/>
      <w:numFmt w:val="decimal"/>
      <w:lvlText w:val="3.2.%1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3">
    <w:nsid w:val="3F2C3793"/>
    <w:multiLevelType w:val="singleLevel"/>
    <w:tmpl w:val="84342094"/>
    <w:lvl w:ilvl="0">
      <w:start w:val="2"/>
      <w:numFmt w:val="decimal"/>
      <w:lvlText w:val="4.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4">
    <w:nsid w:val="5C3D6428"/>
    <w:multiLevelType w:val="singleLevel"/>
    <w:tmpl w:val="097426CC"/>
    <w:lvl w:ilvl="0">
      <w:start w:val="1"/>
      <w:numFmt w:val="decimal"/>
      <w:lvlText w:val="3.2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5F6573B8"/>
    <w:multiLevelType w:val="singleLevel"/>
    <w:tmpl w:val="5CD6D35C"/>
    <w:lvl w:ilvl="0">
      <w:start w:val="7"/>
      <w:numFmt w:val="decimal"/>
      <w:lvlText w:val="3.2.%1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70E"/>
    <w:rsid w:val="0023765C"/>
    <w:rsid w:val="007F570E"/>
    <w:rsid w:val="009E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570E"/>
    <w:pPr>
      <w:widowControl w:val="0"/>
      <w:autoSpaceDE w:val="0"/>
      <w:autoSpaceDN w:val="0"/>
      <w:adjustRightInd w:val="0"/>
      <w:spacing w:after="0" w:line="325" w:lineRule="exact"/>
      <w:ind w:firstLine="103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570E"/>
    <w:pPr>
      <w:widowControl w:val="0"/>
      <w:autoSpaceDE w:val="0"/>
      <w:autoSpaceDN w:val="0"/>
      <w:adjustRightInd w:val="0"/>
      <w:spacing w:after="0" w:line="322" w:lineRule="exact"/>
      <w:ind w:firstLine="82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F570E"/>
    <w:pPr>
      <w:widowControl w:val="0"/>
      <w:autoSpaceDE w:val="0"/>
      <w:autoSpaceDN w:val="0"/>
      <w:adjustRightInd w:val="0"/>
      <w:spacing w:after="0" w:line="322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F57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7F57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7F570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F570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F570E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570E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F570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7F57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6">
    <w:name w:val="Style16"/>
    <w:basedOn w:val="a"/>
    <w:uiPriority w:val="99"/>
    <w:rsid w:val="007F570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3765C"/>
    <w:pPr>
      <w:widowControl w:val="0"/>
      <w:autoSpaceDE w:val="0"/>
      <w:autoSpaceDN w:val="0"/>
      <w:adjustRightInd w:val="0"/>
      <w:spacing w:after="0" w:line="322" w:lineRule="exact"/>
      <w:ind w:firstLine="9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3765C"/>
    <w:pPr>
      <w:widowControl w:val="0"/>
      <w:autoSpaceDE w:val="0"/>
      <w:autoSpaceDN w:val="0"/>
      <w:adjustRightInd w:val="0"/>
      <w:spacing w:after="0" w:line="322" w:lineRule="exact"/>
      <w:ind w:firstLine="16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3765C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0F3F-3EC2-476B-86A3-F9992A1B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Анникова</dc:creator>
  <cp:keywords/>
  <dc:description/>
  <cp:lastModifiedBy>Анникова</cp:lastModifiedBy>
  <cp:revision>3</cp:revision>
  <dcterms:created xsi:type="dcterms:W3CDTF">2013-11-05T18:25:00Z</dcterms:created>
  <dcterms:modified xsi:type="dcterms:W3CDTF">2013-11-05T18:55:00Z</dcterms:modified>
</cp:coreProperties>
</file>